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38C2" w14:textId="7BFB38DF" w:rsidR="009D21E1" w:rsidRPr="00AA3117" w:rsidRDefault="009D21E1">
      <w:pPr>
        <w:rPr>
          <w:bCs/>
          <w:sz w:val="22"/>
          <w:szCs w:val="22"/>
        </w:rPr>
      </w:pPr>
      <w:r w:rsidRPr="00AA3117">
        <w:rPr>
          <w:b/>
          <w:sz w:val="32"/>
          <w:szCs w:val="32"/>
        </w:rPr>
        <w:t>Genocide Web Sources</w:t>
      </w:r>
      <w:r w:rsidR="00AA3117">
        <w:rPr>
          <w:b/>
          <w:sz w:val="32"/>
          <w:szCs w:val="32"/>
        </w:rPr>
        <w:t xml:space="preserve"> </w:t>
      </w:r>
      <w:r w:rsidR="00AA3117" w:rsidRPr="00AA3117">
        <w:rPr>
          <w:bCs/>
          <w:sz w:val="22"/>
          <w:szCs w:val="22"/>
        </w:rPr>
        <w:t>(pre and post Holocaust)</w:t>
      </w:r>
    </w:p>
    <w:p w14:paraId="30BF56D3" w14:textId="77777777" w:rsidR="009D21E1" w:rsidRPr="00AA3117" w:rsidRDefault="009D21E1">
      <w:pPr>
        <w:rPr>
          <w:bCs/>
          <w:sz w:val="22"/>
          <w:szCs w:val="22"/>
          <w:u w:val="single"/>
        </w:rPr>
      </w:pPr>
    </w:p>
    <w:p w14:paraId="3772A94E" w14:textId="7F38C1AF" w:rsidR="00962F55" w:rsidRPr="005E196E" w:rsidRDefault="00962F55">
      <w:pPr>
        <w:rPr>
          <w:b/>
          <w:i/>
          <w:iCs/>
        </w:rPr>
      </w:pPr>
      <w:r>
        <w:rPr>
          <w:b/>
          <w:u w:val="single"/>
        </w:rPr>
        <w:t>Herero and Nama</w:t>
      </w:r>
      <w:r w:rsidR="00AA3117">
        <w:rPr>
          <w:b/>
          <w:u w:val="single"/>
        </w:rPr>
        <w:t>qua</w:t>
      </w:r>
      <w:r>
        <w:rPr>
          <w:b/>
          <w:u w:val="single"/>
        </w:rPr>
        <w:t xml:space="preserve"> Genocide</w:t>
      </w:r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>(1904-1907: Southwest Africa)</w:t>
      </w:r>
    </w:p>
    <w:p w14:paraId="44D5E835" w14:textId="77777777" w:rsidR="00962F55" w:rsidRDefault="00F86D79">
      <w:hyperlink r:id="rId4" w:history="1">
        <w:r w:rsidR="00962F55" w:rsidRPr="00376A5E">
          <w:rPr>
            <w:rStyle w:val="Hyperlink"/>
          </w:rPr>
          <w:t>https://www.ushmm.org/collections/bibliography/herero-and-nama-genocide</w:t>
        </w:r>
      </w:hyperlink>
    </w:p>
    <w:p w14:paraId="5D3A0F0C" w14:textId="77777777" w:rsidR="00962F55" w:rsidRDefault="00962F55"/>
    <w:p w14:paraId="17601861" w14:textId="77777777" w:rsidR="00962F55" w:rsidRDefault="00F86D79">
      <w:hyperlink r:id="rId5" w:history="1">
        <w:r w:rsidR="00962F55" w:rsidRPr="00376A5E">
          <w:rPr>
            <w:rStyle w:val="Hyperlink"/>
          </w:rPr>
          <w:t>https://combatgenocide.org/?page_id=153</w:t>
        </w:r>
      </w:hyperlink>
    </w:p>
    <w:p w14:paraId="5C93EC9F" w14:textId="77777777" w:rsidR="00962F55" w:rsidRPr="00962F55" w:rsidRDefault="00962F55"/>
    <w:p w14:paraId="31E9701F" w14:textId="333E604D" w:rsidR="00806FEE" w:rsidRPr="005E196E" w:rsidRDefault="00806FEE">
      <w:pPr>
        <w:rPr>
          <w:b/>
          <w:i/>
          <w:iCs/>
        </w:rPr>
      </w:pPr>
      <w:r>
        <w:rPr>
          <w:b/>
          <w:u w:val="single"/>
        </w:rPr>
        <w:t>Armenian Genocide</w:t>
      </w:r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>(1914-1923)</w:t>
      </w:r>
    </w:p>
    <w:p w14:paraId="637F1F5D" w14:textId="77777777" w:rsidR="00331392" w:rsidRDefault="00F86D79">
      <w:hyperlink r:id="rId6" w:history="1">
        <w:r w:rsidR="00806FEE" w:rsidRPr="00376A5E">
          <w:rPr>
            <w:rStyle w:val="Hyperlink"/>
          </w:rPr>
          <w:t>http://www.genocide-museum.am/eng/armenian_genocide.php</w:t>
        </w:r>
      </w:hyperlink>
    </w:p>
    <w:p w14:paraId="1EE32547" w14:textId="77777777" w:rsidR="00806FEE" w:rsidRDefault="00806FEE"/>
    <w:p w14:paraId="0B19DD41" w14:textId="77777777" w:rsidR="00806FEE" w:rsidRDefault="00F86D79">
      <w:hyperlink r:id="rId7" w:history="1">
        <w:r w:rsidR="00667BED" w:rsidRPr="00376A5E">
          <w:rPr>
            <w:rStyle w:val="Hyperlink"/>
          </w:rPr>
          <w:t>https://www.history.com/topics/world-war-i/armenian-genocide</w:t>
        </w:r>
      </w:hyperlink>
    </w:p>
    <w:p w14:paraId="7A49AC86" w14:textId="77777777" w:rsidR="00667BED" w:rsidRDefault="00667BED"/>
    <w:p w14:paraId="776C8D6F" w14:textId="77777777" w:rsidR="00667BED" w:rsidRDefault="00F86D79">
      <w:hyperlink r:id="rId8" w:history="1">
        <w:r w:rsidR="00667BED" w:rsidRPr="00376A5E">
          <w:rPr>
            <w:rStyle w:val="Hyperlink"/>
          </w:rPr>
          <w:t>https://www.armenian-genocide.org/genocide.html</w:t>
        </w:r>
      </w:hyperlink>
    </w:p>
    <w:p w14:paraId="1A7AC5CD" w14:textId="77777777" w:rsidR="00667BED" w:rsidRDefault="00667BED"/>
    <w:p w14:paraId="7303014B" w14:textId="7DA927F9" w:rsidR="00667BED" w:rsidRPr="005E196E" w:rsidRDefault="00667BED">
      <w:pPr>
        <w:rPr>
          <w:b/>
          <w:i/>
          <w:iCs/>
        </w:rPr>
      </w:pPr>
      <w:proofErr w:type="spellStart"/>
      <w:r>
        <w:rPr>
          <w:b/>
          <w:u w:val="single"/>
        </w:rPr>
        <w:t>Holodomar</w:t>
      </w:r>
      <w:proofErr w:type="spellEnd"/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>(1932-33: Famine genocide in Ukraine)</w:t>
      </w:r>
    </w:p>
    <w:p w14:paraId="55558073" w14:textId="77777777" w:rsidR="00667BED" w:rsidRDefault="00F86D79">
      <w:hyperlink r:id="rId9" w:history="1">
        <w:r w:rsidR="00667BED" w:rsidRPr="00376A5E">
          <w:rPr>
            <w:rStyle w:val="Hyperlink"/>
          </w:rPr>
          <w:t>https://holodomorct.org</w:t>
        </w:r>
      </w:hyperlink>
    </w:p>
    <w:p w14:paraId="4C2D8C53" w14:textId="77777777" w:rsidR="00667BED" w:rsidRDefault="00667BED"/>
    <w:p w14:paraId="0A6D301C" w14:textId="77777777" w:rsidR="00667BED" w:rsidRDefault="00F86D79">
      <w:hyperlink r:id="rId10" w:history="1">
        <w:r w:rsidR="00667BED" w:rsidRPr="00376A5E">
          <w:rPr>
            <w:rStyle w:val="Hyperlink"/>
          </w:rPr>
          <w:t>https://www.history.com/news/ukrainian-famine-stalin</w:t>
        </w:r>
      </w:hyperlink>
    </w:p>
    <w:p w14:paraId="19DB617D" w14:textId="77777777" w:rsidR="00667BED" w:rsidRDefault="00667BED"/>
    <w:p w14:paraId="1037BE8C" w14:textId="77777777" w:rsidR="00667BED" w:rsidRDefault="00F86D79">
      <w:hyperlink r:id="rId11" w:history="1">
        <w:r w:rsidR="00AD12B4" w:rsidRPr="00376A5E">
          <w:rPr>
            <w:rStyle w:val="Hyperlink"/>
          </w:rPr>
          <w:t>https://holodomor.ca/holodomor-basic-facts/</w:t>
        </w:r>
      </w:hyperlink>
    </w:p>
    <w:p w14:paraId="4595B4EF" w14:textId="77777777" w:rsidR="00AD12B4" w:rsidRDefault="00AD12B4"/>
    <w:p w14:paraId="1B4B17E2" w14:textId="07135116" w:rsidR="00AD12B4" w:rsidRPr="005E196E" w:rsidRDefault="00C715E8">
      <w:pPr>
        <w:rPr>
          <w:b/>
          <w:i/>
          <w:iCs/>
        </w:rPr>
      </w:pPr>
      <w:r>
        <w:rPr>
          <w:b/>
          <w:u w:val="single"/>
        </w:rPr>
        <w:t>Cambodian Genocide</w:t>
      </w:r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>(1975-1979)</w:t>
      </w:r>
    </w:p>
    <w:p w14:paraId="2ADFF186" w14:textId="77777777" w:rsidR="0008310A" w:rsidRDefault="00F86D79">
      <w:hyperlink r:id="rId12" w:history="1">
        <w:r w:rsidR="0008310A" w:rsidRPr="00376A5E">
          <w:rPr>
            <w:rStyle w:val="Hyperlink"/>
          </w:rPr>
          <w:t>http://www.killingfieldsmuseum.com/s21-victims.html</w:t>
        </w:r>
      </w:hyperlink>
    </w:p>
    <w:p w14:paraId="6C4172E6" w14:textId="77777777" w:rsidR="0008310A" w:rsidRPr="0008310A" w:rsidRDefault="0008310A"/>
    <w:p w14:paraId="25E1DDDD" w14:textId="77777777" w:rsidR="00C715E8" w:rsidRDefault="00F86D79">
      <w:hyperlink r:id="rId13" w:history="1">
        <w:r w:rsidR="00AD53B2" w:rsidRPr="00376A5E">
          <w:rPr>
            <w:rStyle w:val="Hyperlink"/>
          </w:rPr>
          <w:t>https://www.baylor.edu/oralhistory/index.php?id=941060</w:t>
        </w:r>
      </w:hyperlink>
    </w:p>
    <w:p w14:paraId="650927F2" w14:textId="77777777" w:rsidR="00AD53B2" w:rsidRDefault="00AD53B2"/>
    <w:p w14:paraId="2B4E65C0" w14:textId="77777777" w:rsidR="00AD53B2" w:rsidRDefault="00F86D79">
      <w:hyperlink r:id="rId14" w:history="1">
        <w:r w:rsidR="00AD53B2" w:rsidRPr="00376A5E">
          <w:rPr>
            <w:rStyle w:val="Hyperlink"/>
          </w:rPr>
          <w:t>https://www.history.com/topics/cold-war/the-khmer-rouge</w:t>
        </w:r>
      </w:hyperlink>
    </w:p>
    <w:p w14:paraId="79A253BC" w14:textId="77777777" w:rsidR="00AD53B2" w:rsidRDefault="00AD53B2"/>
    <w:p w14:paraId="63733D18" w14:textId="77777777" w:rsidR="00AD53B2" w:rsidRDefault="00F86D79">
      <w:hyperlink r:id="rId15" w:history="1">
        <w:r w:rsidR="0069027F" w:rsidRPr="00376A5E">
          <w:rPr>
            <w:rStyle w:val="Hyperlink"/>
          </w:rPr>
          <w:t>https://www.ushmm.org/genocide-prevention/countries/cambodia/case-study/introduction/cambodia-1975</w:t>
        </w:r>
      </w:hyperlink>
    </w:p>
    <w:p w14:paraId="56FBADD7" w14:textId="77777777" w:rsidR="00AD53B2" w:rsidRDefault="00AD53B2"/>
    <w:p w14:paraId="1048EF12" w14:textId="053BF33C" w:rsidR="000A7644" w:rsidRPr="00AA3117" w:rsidRDefault="000A7644">
      <w:r>
        <w:rPr>
          <w:b/>
          <w:u w:val="single"/>
        </w:rPr>
        <w:t>Guatemalan Genocide</w:t>
      </w:r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>(Civil War, 1960-1996; Silent Holocaust, (1981-1983)</w:t>
      </w:r>
    </w:p>
    <w:p w14:paraId="59083079" w14:textId="77777777" w:rsidR="000A7644" w:rsidRDefault="00F86D79">
      <w:hyperlink r:id="rId16" w:history="1">
        <w:r w:rsidR="00BC599D" w:rsidRPr="00376A5E">
          <w:rPr>
            <w:rStyle w:val="Hyperlink"/>
          </w:rPr>
          <w:t>https://sfi.usc.edu/collections/guatemalan</w:t>
        </w:r>
      </w:hyperlink>
    </w:p>
    <w:p w14:paraId="2A386EDF" w14:textId="77777777" w:rsidR="00BC599D" w:rsidRDefault="00BC599D"/>
    <w:p w14:paraId="52021D7A" w14:textId="77777777" w:rsidR="00BC599D" w:rsidRPr="000A7644" w:rsidRDefault="00E65787">
      <w:r w:rsidRPr="00E65787">
        <w:t>https://nsarchive.gwu.edu/guatemalan-genocide-case</w:t>
      </w:r>
    </w:p>
    <w:p w14:paraId="3631C190" w14:textId="77777777" w:rsidR="000A7644" w:rsidRDefault="000A7644">
      <w:pPr>
        <w:rPr>
          <w:b/>
          <w:u w:val="single"/>
        </w:rPr>
      </w:pPr>
    </w:p>
    <w:p w14:paraId="2DDB8EE6" w14:textId="562FA343" w:rsidR="00AD53B2" w:rsidRPr="00AA3117" w:rsidRDefault="00AD53B2">
      <w:pPr>
        <w:rPr>
          <w:b/>
        </w:rPr>
      </w:pPr>
      <w:r>
        <w:rPr>
          <w:b/>
          <w:u w:val="single"/>
        </w:rPr>
        <w:t>Rwandan/Burundi Genocide</w:t>
      </w:r>
      <w:r w:rsidR="00AA3117">
        <w:rPr>
          <w:b/>
          <w:u w:val="single"/>
        </w:rPr>
        <w:t xml:space="preserve"> </w:t>
      </w:r>
      <w:r w:rsidR="00AA3117" w:rsidRPr="005E196E">
        <w:rPr>
          <w:b/>
          <w:i/>
          <w:iCs/>
        </w:rPr>
        <w:t xml:space="preserve">(Rwanda, 1994; Burundi, </w:t>
      </w:r>
      <w:r w:rsidR="005E196E" w:rsidRPr="005E196E">
        <w:rPr>
          <w:b/>
          <w:i/>
          <w:iCs/>
        </w:rPr>
        <w:t>1972)</w:t>
      </w:r>
    </w:p>
    <w:p w14:paraId="5B05E25F" w14:textId="77777777" w:rsidR="00842009" w:rsidRPr="00842009" w:rsidRDefault="00842009">
      <w:r w:rsidRPr="00842009">
        <w:t>https://www.kgm.rw</w:t>
      </w:r>
    </w:p>
    <w:p w14:paraId="0BCA4808" w14:textId="77777777" w:rsidR="00842009" w:rsidRDefault="00842009">
      <w:pPr>
        <w:rPr>
          <w:b/>
          <w:u w:val="single"/>
        </w:rPr>
      </w:pPr>
    </w:p>
    <w:p w14:paraId="6A3A157F" w14:textId="77777777" w:rsidR="00AD53B2" w:rsidRDefault="00F86D79">
      <w:hyperlink r:id="rId17" w:history="1">
        <w:r w:rsidR="00AD53B2" w:rsidRPr="00376A5E">
          <w:rPr>
            <w:rStyle w:val="Hyperlink"/>
          </w:rPr>
          <w:t>https://www.baylor.edu/oralhistory/index.php?id=941062</w:t>
        </w:r>
      </w:hyperlink>
    </w:p>
    <w:p w14:paraId="5157AAFD" w14:textId="77777777" w:rsidR="00842009" w:rsidRDefault="00842009"/>
    <w:p w14:paraId="2B477D6F" w14:textId="77777777" w:rsidR="00842009" w:rsidRDefault="00F86D79">
      <w:hyperlink r:id="rId18" w:history="1">
        <w:r w:rsidR="0070233E" w:rsidRPr="00376A5E">
          <w:rPr>
            <w:rStyle w:val="Hyperlink"/>
          </w:rPr>
          <w:t>https://www.history.com/topics/africa/rwandan-genocide</w:t>
        </w:r>
      </w:hyperlink>
    </w:p>
    <w:p w14:paraId="70A3D6C6" w14:textId="77777777" w:rsidR="0070233E" w:rsidRDefault="0070233E"/>
    <w:p w14:paraId="587366C2" w14:textId="77777777" w:rsidR="0070233E" w:rsidRDefault="00F86D79">
      <w:hyperlink r:id="rId19" w:history="1">
        <w:r w:rsidR="00376FF9" w:rsidRPr="00376A5E">
          <w:rPr>
            <w:rStyle w:val="Hyperlink"/>
          </w:rPr>
          <w:t>https://www.hrw.org/news/2014/03/28/rwanda-justice-after-genocide-20-years</w:t>
        </w:r>
      </w:hyperlink>
    </w:p>
    <w:p w14:paraId="5E3A11FE" w14:textId="77777777" w:rsidR="00AE7BF7" w:rsidRDefault="00AE7BF7"/>
    <w:p w14:paraId="74D11E3A" w14:textId="77777777" w:rsidR="00AE7BF7" w:rsidRDefault="00F86D79">
      <w:hyperlink r:id="rId20" w:history="1">
        <w:r w:rsidR="00AE7BF7" w:rsidRPr="00376A5E">
          <w:rPr>
            <w:rStyle w:val="Hyperlink"/>
          </w:rPr>
          <w:t>http://atrocitieswatch.org/the-1972-and-1993-burundi-genocides/</w:t>
        </w:r>
      </w:hyperlink>
    </w:p>
    <w:p w14:paraId="158198ED" w14:textId="77777777" w:rsidR="00AD53B2" w:rsidRDefault="00AD53B2"/>
    <w:p w14:paraId="27D46755" w14:textId="35652FC8" w:rsidR="00AD53B2" w:rsidRPr="005E196E" w:rsidRDefault="00AD53B2">
      <w:pPr>
        <w:rPr>
          <w:b/>
          <w:i/>
          <w:iCs/>
        </w:rPr>
      </w:pPr>
      <w:r>
        <w:rPr>
          <w:b/>
          <w:u w:val="single"/>
        </w:rPr>
        <w:t>Bosnian Genocide</w:t>
      </w:r>
      <w:r w:rsidR="005E196E">
        <w:rPr>
          <w:b/>
          <w:u w:val="single"/>
        </w:rPr>
        <w:t xml:space="preserve"> </w:t>
      </w:r>
      <w:r w:rsidR="005E196E" w:rsidRPr="005E196E">
        <w:rPr>
          <w:b/>
          <w:i/>
          <w:iCs/>
        </w:rPr>
        <w:t>(1992-1995)</w:t>
      </w:r>
    </w:p>
    <w:p w14:paraId="1A8CFA4D" w14:textId="77777777" w:rsidR="00AD53B2" w:rsidRDefault="00F86D79">
      <w:hyperlink r:id="rId21" w:history="1">
        <w:r w:rsidR="00AE7BF7" w:rsidRPr="00376A5E">
          <w:rPr>
            <w:rStyle w:val="Hyperlink"/>
          </w:rPr>
          <w:t>https://www.baylor.edu/oralhistory/index.php?id=941059</w:t>
        </w:r>
      </w:hyperlink>
    </w:p>
    <w:p w14:paraId="2D6B2E52" w14:textId="77777777" w:rsidR="00AE7BF7" w:rsidRDefault="00AE7BF7"/>
    <w:p w14:paraId="03DCCB2C" w14:textId="77777777" w:rsidR="00AE7BF7" w:rsidRDefault="00F86D79">
      <w:hyperlink r:id="rId22" w:history="1">
        <w:r w:rsidR="00AE7BF7" w:rsidRPr="00376A5E">
          <w:rPr>
            <w:rStyle w:val="Hyperlink"/>
          </w:rPr>
          <w:t>https://www.history.com/topics/1990s/bosnian-genocide</w:t>
        </w:r>
      </w:hyperlink>
    </w:p>
    <w:p w14:paraId="486B001F" w14:textId="77777777" w:rsidR="00AE7BF7" w:rsidRDefault="00AE7BF7"/>
    <w:p w14:paraId="4BF07463" w14:textId="77777777" w:rsidR="00AE7BF7" w:rsidRDefault="00F86D79">
      <w:hyperlink r:id="rId23" w:history="1">
        <w:r w:rsidR="00AE7BF7" w:rsidRPr="00376A5E">
          <w:rPr>
            <w:rStyle w:val="Hyperlink"/>
          </w:rPr>
          <w:t>https://www.ushmm.org/genocide-prevention/countries/bosnia-herzegovina/case-study/background/1992-1995</w:t>
        </w:r>
      </w:hyperlink>
    </w:p>
    <w:p w14:paraId="62ADCC9C" w14:textId="77777777" w:rsidR="00AD53B2" w:rsidRDefault="00AD53B2"/>
    <w:p w14:paraId="408F63EC" w14:textId="77777777" w:rsidR="00AE7BF7" w:rsidRDefault="00F86D79">
      <w:hyperlink r:id="rId24" w:history="1">
        <w:r w:rsidR="00AE7BF7" w:rsidRPr="00376A5E">
          <w:rPr>
            <w:rStyle w:val="Hyperlink"/>
          </w:rPr>
          <w:t>https://www.ushmm.org/genocide-prevention/countries/bosnia-herzegovina/case-study/aftermath/prosecuting-the-crime-of-genocide</w:t>
        </w:r>
      </w:hyperlink>
    </w:p>
    <w:p w14:paraId="57F93A1C" w14:textId="77777777" w:rsidR="00AE7BF7" w:rsidRDefault="00AE7BF7"/>
    <w:p w14:paraId="0F373B29" w14:textId="77777777" w:rsidR="00AE7BF7" w:rsidRDefault="00AE7BF7"/>
    <w:p w14:paraId="54E55874" w14:textId="11A79ED4" w:rsidR="00AD53B2" w:rsidRPr="005E196E" w:rsidRDefault="00AD53B2">
      <w:pPr>
        <w:rPr>
          <w:b/>
          <w:i/>
          <w:iCs/>
        </w:rPr>
      </w:pPr>
      <w:r w:rsidRPr="00AD53B2">
        <w:rPr>
          <w:b/>
          <w:u w:val="single"/>
        </w:rPr>
        <w:t>Darfur/Sudan</w:t>
      </w:r>
      <w:r w:rsidR="005E196E">
        <w:rPr>
          <w:b/>
          <w:u w:val="single"/>
        </w:rPr>
        <w:t xml:space="preserve"> </w:t>
      </w:r>
      <w:r w:rsidR="005E196E" w:rsidRPr="005E196E">
        <w:rPr>
          <w:b/>
          <w:i/>
          <w:iCs/>
        </w:rPr>
        <w:t>(2003-present)</w:t>
      </w:r>
    </w:p>
    <w:p w14:paraId="7D7F3BB2" w14:textId="77777777" w:rsidR="00067EAD" w:rsidRDefault="00F86D79">
      <w:hyperlink r:id="rId25" w:history="1">
        <w:r w:rsidR="00067EAD" w:rsidRPr="00376A5E">
          <w:rPr>
            <w:rStyle w:val="Hyperlink"/>
          </w:rPr>
          <w:t>https://www.ushmm.org/genocide-prevention/countries/sudan/case-study/background/sudan</w:t>
        </w:r>
      </w:hyperlink>
    </w:p>
    <w:p w14:paraId="1522088A" w14:textId="77777777" w:rsidR="00067EAD" w:rsidRPr="00067EAD" w:rsidRDefault="00067EAD"/>
    <w:p w14:paraId="55AE46C3" w14:textId="77777777" w:rsidR="00AD53B2" w:rsidRDefault="00F86D79">
      <w:hyperlink r:id="rId26" w:history="1">
        <w:r w:rsidR="00AD53B2" w:rsidRPr="00376A5E">
          <w:rPr>
            <w:rStyle w:val="Hyperlink"/>
          </w:rPr>
          <w:t>https://www.baylor.edu/oralhistory/index.php?id=941061</w:t>
        </w:r>
      </w:hyperlink>
    </w:p>
    <w:p w14:paraId="19DD7C43" w14:textId="77777777" w:rsidR="00690AF4" w:rsidRDefault="00690AF4"/>
    <w:p w14:paraId="60F4CC83" w14:textId="77777777" w:rsidR="00690AF4" w:rsidRDefault="00F86D79">
      <w:hyperlink r:id="rId27" w:history="1">
        <w:r w:rsidR="00690AF4" w:rsidRPr="00376A5E">
          <w:rPr>
            <w:rStyle w:val="Hyperlink"/>
          </w:rPr>
          <w:t>http://worldwithoutgenocide.org/genocides-and-conflicts/darfur-genocide</w:t>
        </w:r>
      </w:hyperlink>
    </w:p>
    <w:p w14:paraId="2A56A3F2" w14:textId="77777777" w:rsidR="00690AF4" w:rsidRDefault="00690AF4"/>
    <w:p w14:paraId="58DC3309" w14:textId="77777777" w:rsidR="00690AF4" w:rsidRDefault="00F86D79">
      <w:hyperlink r:id="rId28" w:history="1">
        <w:r w:rsidR="00690AF4" w:rsidRPr="00376A5E">
          <w:rPr>
            <w:rStyle w:val="Hyperlink"/>
          </w:rPr>
          <w:t>https://foreignpolicy.com/2014/04/07/they-just-stood-watching-2/</w:t>
        </w:r>
      </w:hyperlink>
    </w:p>
    <w:p w14:paraId="129EBBFC" w14:textId="77777777" w:rsidR="00690AF4" w:rsidRDefault="00690AF4"/>
    <w:p w14:paraId="6E9E729C" w14:textId="77777777" w:rsidR="00AD53B2" w:rsidRDefault="00F86D79">
      <w:hyperlink r:id="rId29" w:history="1">
        <w:r w:rsidR="007116C5" w:rsidRPr="00376A5E">
          <w:rPr>
            <w:rStyle w:val="Hyperlink"/>
          </w:rPr>
          <w:t>https://www.jww.org/conflict-areas/sudan/darfur/</w:t>
        </w:r>
      </w:hyperlink>
    </w:p>
    <w:p w14:paraId="4F9FB020" w14:textId="77777777" w:rsidR="00067EAD" w:rsidRDefault="00067EAD"/>
    <w:p w14:paraId="3C34935E" w14:textId="71CE641B" w:rsidR="00067EAD" w:rsidRPr="005E196E" w:rsidRDefault="00067EAD">
      <w:pPr>
        <w:rPr>
          <w:b/>
        </w:rPr>
      </w:pPr>
      <w:r>
        <w:rPr>
          <w:b/>
          <w:u w:val="single"/>
        </w:rPr>
        <w:t>Myanmar</w:t>
      </w:r>
      <w:r w:rsidR="005E196E">
        <w:rPr>
          <w:b/>
          <w:u w:val="single"/>
        </w:rPr>
        <w:t xml:space="preserve"> </w:t>
      </w:r>
      <w:r w:rsidR="005E196E" w:rsidRPr="005E196E">
        <w:rPr>
          <w:b/>
          <w:i/>
          <w:iCs/>
        </w:rPr>
        <w:t>(Rohingya Genocide, 2016-present)</w:t>
      </w:r>
    </w:p>
    <w:p w14:paraId="48064B86" w14:textId="77777777" w:rsidR="00067EAD" w:rsidRPr="00067EAD" w:rsidRDefault="00F86D79">
      <w:pPr>
        <w:rPr>
          <w:u w:val="single"/>
        </w:rPr>
      </w:pPr>
      <w:hyperlink r:id="rId30" w:history="1">
        <w:r w:rsidR="00067EAD" w:rsidRPr="00067EAD">
          <w:rPr>
            <w:rStyle w:val="Hyperlink"/>
          </w:rPr>
          <w:t>https://www.hrw.org/world-report/2019/country-chapters/burma</w:t>
        </w:r>
      </w:hyperlink>
    </w:p>
    <w:p w14:paraId="348C2D5F" w14:textId="77777777" w:rsidR="00067EAD" w:rsidRDefault="00067EAD">
      <w:pPr>
        <w:rPr>
          <w:b/>
          <w:u w:val="single"/>
        </w:rPr>
      </w:pPr>
    </w:p>
    <w:p w14:paraId="00B55940" w14:textId="77777777" w:rsidR="00067EAD" w:rsidRDefault="00F86D79">
      <w:hyperlink r:id="rId31" w:history="1">
        <w:r w:rsidR="00067EAD" w:rsidRPr="00376A5E">
          <w:rPr>
            <w:rStyle w:val="Hyperlink"/>
          </w:rPr>
          <w:t>https://www.ushmm.org/genocide-prevention/countries/burma/case-study/introduction/the-plight-of-the-rohingya</w:t>
        </w:r>
      </w:hyperlink>
    </w:p>
    <w:p w14:paraId="4A971068" w14:textId="77777777" w:rsidR="000E60C8" w:rsidRDefault="000E60C8" w:rsidP="000E60C8">
      <w:pPr>
        <w:spacing w:after="360"/>
      </w:pPr>
    </w:p>
    <w:p w14:paraId="744C7599" w14:textId="72A7A459" w:rsidR="000E60C8" w:rsidRPr="000E60C8" w:rsidRDefault="000E60C8" w:rsidP="000E60C8">
      <w:pPr>
        <w:spacing w:after="360"/>
        <w:rPr>
          <w:rFonts w:eastAsia="Times New Roman" w:cs="Times New Roman"/>
          <w:b/>
          <w:bCs/>
          <w:u w:val="single"/>
        </w:rPr>
      </w:pPr>
      <w:r w:rsidRPr="000E60C8">
        <w:rPr>
          <w:rFonts w:eastAsia="Times New Roman" w:cs="Times New Roman"/>
          <w:b/>
          <w:bCs/>
          <w:u w:val="single"/>
        </w:rPr>
        <w:t xml:space="preserve">United States Holocaust Memorial Museum Guidelines for Teaching </w:t>
      </w:r>
      <w:r w:rsidRPr="000E60C8">
        <w:rPr>
          <w:rFonts w:eastAsia="Times New Roman" w:cs="Times New Roman"/>
          <w:b/>
          <w:bCs/>
          <w:u w:val="single"/>
        </w:rPr>
        <w:t>A</w:t>
      </w:r>
      <w:r w:rsidRPr="000E60C8">
        <w:rPr>
          <w:rFonts w:eastAsia="Times New Roman" w:cs="Times New Roman"/>
          <w:b/>
          <w:bCs/>
          <w:u w:val="single"/>
        </w:rPr>
        <w:t xml:space="preserve">bout </w:t>
      </w:r>
      <w:r w:rsidRPr="000E60C8">
        <w:rPr>
          <w:rFonts w:eastAsia="Times New Roman" w:cs="Times New Roman"/>
          <w:b/>
          <w:bCs/>
          <w:u w:val="single"/>
        </w:rPr>
        <w:t xml:space="preserve">and Prevention of </w:t>
      </w:r>
      <w:r w:rsidRPr="000E60C8">
        <w:rPr>
          <w:rFonts w:eastAsia="Times New Roman" w:cs="Times New Roman"/>
          <w:b/>
          <w:bCs/>
          <w:u w:val="single"/>
        </w:rPr>
        <w:t>Genocide</w:t>
      </w:r>
    </w:p>
    <w:p w14:paraId="34485AEE" w14:textId="77777777" w:rsidR="000E60C8" w:rsidRDefault="000E60C8" w:rsidP="000E60C8">
      <w:hyperlink r:id="rId32" w:history="1">
        <w:r>
          <w:rPr>
            <w:rStyle w:val="Hyperlink"/>
          </w:rPr>
          <w:t>https://www.ushmm.org/teach/fundamentals/guidelines-for-teaching-the-holocaust</w:t>
        </w:r>
      </w:hyperlink>
    </w:p>
    <w:p w14:paraId="1A8066CC" w14:textId="74A7ABCE" w:rsidR="007116C5" w:rsidRDefault="007116C5"/>
    <w:p w14:paraId="70CEF077" w14:textId="77777777" w:rsidR="000E60C8" w:rsidRDefault="000E60C8" w:rsidP="000E60C8">
      <w:hyperlink r:id="rId33" w:history="1">
        <w:r>
          <w:rPr>
            <w:rStyle w:val="Hyperlink"/>
          </w:rPr>
          <w:t>https://www.ushmm.org/genocide-prevention/learn-about-genocide-and-other-mass-atrocities</w:t>
        </w:r>
      </w:hyperlink>
    </w:p>
    <w:p w14:paraId="5F76EF80" w14:textId="4EE4A6F2" w:rsidR="000E60C8" w:rsidRDefault="000E60C8"/>
    <w:p w14:paraId="34E564C9" w14:textId="1AE6C4EF" w:rsidR="000E60C8" w:rsidRPr="000E60C8" w:rsidRDefault="000E60C8">
      <w:pPr>
        <w:rPr>
          <w:b/>
          <w:bCs/>
          <w:u w:val="single"/>
        </w:rPr>
      </w:pPr>
      <w:r w:rsidRPr="000E60C8">
        <w:rPr>
          <w:b/>
          <w:bCs/>
          <w:u w:val="single"/>
        </w:rPr>
        <w:t>USC Shoah Foundation</w:t>
      </w:r>
    </w:p>
    <w:p w14:paraId="221DB8E7" w14:textId="77777777" w:rsidR="000E60C8" w:rsidRDefault="000E60C8"/>
    <w:p w14:paraId="58EE2C93" w14:textId="5E715A39" w:rsidR="000E60C8" w:rsidRDefault="000E60C8">
      <w:hyperlink r:id="rId34" w:history="1">
        <w:r w:rsidRPr="000E60C8">
          <w:rPr>
            <w:color w:val="0000FF"/>
            <w:u w:val="single"/>
          </w:rPr>
          <w:t>https://sfi.usc.edu/blog/lesly-culp/10-resources-teaching-about-genocide</w:t>
        </w:r>
      </w:hyperlink>
    </w:p>
    <w:p w14:paraId="3D9F2F0C" w14:textId="1EDCC03E" w:rsidR="000E60C8" w:rsidRDefault="000E60C8"/>
    <w:p w14:paraId="15C7DF0C" w14:textId="44746313" w:rsidR="000E60C8" w:rsidRDefault="000E60C8">
      <w:pPr>
        <w:rPr>
          <w:b/>
          <w:bCs/>
          <w:u w:val="single"/>
        </w:rPr>
      </w:pPr>
      <w:r w:rsidRPr="000E60C8">
        <w:rPr>
          <w:b/>
          <w:bCs/>
          <w:u w:val="single"/>
        </w:rPr>
        <w:t>U of Minnesota: Holocaust and Genocide Studies</w:t>
      </w:r>
    </w:p>
    <w:p w14:paraId="4009A612" w14:textId="77777777" w:rsidR="000E60C8" w:rsidRPr="000E60C8" w:rsidRDefault="000E60C8">
      <w:pPr>
        <w:rPr>
          <w:b/>
          <w:bCs/>
          <w:u w:val="single"/>
        </w:rPr>
      </w:pPr>
      <w:bookmarkStart w:id="0" w:name="_GoBack"/>
      <w:bookmarkEnd w:id="0"/>
    </w:p>
    <w:p w14:paraId="203B24A9" w14:textId="5C65A888" w:rsidR="000E60C8" w:rsidRPr="000E60C8" w:rsidRDefault="000E60C8">
      <w:pPr>
        <w:rPr>
          <w:b/>
          <w:bCs/>
          <w:u w:val="single"/>
        </w:rPr>
      </w:pPr>
      <w:hyperlink r:id="rId35" w:history="1">
        <w:r w:rsidRPr="000E60C8">
          <w:rPr>
            <w:b/>
            <w:bCs/>
            <w:color w:val="0000FF"/>
            <w:u w:val="single"/>
          </w:rPr>
          <w:t>https://cla.umn.edu/chgs/holocaust-genocide-education/teaching-genocide</w:t>
        </w:r>
      </w:hyperlink>
    </w:p>
    <w:sectPr w:rsidR="000E60C8" w:rsidRPr="000E60C8" w:rsidSect="001F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EE"/>
    <w:rsid w:val="00067EAD"/>
    <w:rsid w:val="0008310A"/>
    <w:rsid w:val="000A7644"/>
    <w:rsid w:val="000E60C8"/>
    <w:rsid w:val="001F13B7"/>
    <w:rsid w:val="00376FF9"/>
    <w:rsid w:val="0042368D"/>
    <w:rsid w:val="005E196E"/>
    <w:rsid w:val="00667BED"/>
    <w:rsid w:val="0069027F"/>
    <w:rsid w:val="00690AF4"/>
    <w:rsid w:val="0070233E"/>
    <w:rsid w:val="007116C5"/>
    <w:rsid w:val="00806FEE"/>
    <w:rsid w:val="00842009"/>
    <w:rsid w:val="00962F55"/>
    <w:rsid w:val="009D21E1"/>
    <w:rsid w:val="00AA3117"/>
    <w:rsid w:val="00AD12B4"/>
    <w:rsid w:val="00AD53B2"/>
    <w:rsid w:val="00AE7BF7"/>
    <w:rsid w:val="00BC599D"/>
    <w:rsid w:val="00BC7964"/>
    <w:rsid w:val="00C715E8"/>
    <w:rsid w:val="00C90AC9"/>
    <w:rsid w:val="00D842AF"/>
    <w:rsid w:val="00E65787"/>
    <w:rsid w:val="00F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24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enian-genocide.org/genocide.html" TargetMode="External"/><Relationship Id="rId13" Type="http://schemas.openxmlformats.org/officeDocument/2006/relationships/hyperlink" Target="https://www.baylor.edu/oralhistory/index.php?id=941060" TargetMode="External"/><Relationship Id="rId18" Type="http://schemas.openxmlformats.org/officeDocument/2006/relationships/hyperlink" Target="https://www.history.com/topics/africa/rwandan-genocide" TargetMode="External"/><Relationship Id="rId26" Type="http://schemas.openxmlformats.org/officeDocument/2006/relationships/hyperlink" Target="https://www.baylor.edu/oralhistory/index.php?id=9410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aylor.edu/oralhistory/index.php?id=941059" TargetMode="External"/><Relationship Id="rId34" Type="http://schemas.openxmlformats.org/officeDocument/2006/relationships/hyperlink" Target="https://sfi.usc.edu/blog/lesly-culp/10-resources-teaching-about-genocide" TargetMode="External"/><Relationship Id="rId7" Type="http://schemas.openxmlformats.org/officeDocument/2006/relationships/hyperlink" Target="https://www.history.com/topics/world-war-i/armenian-genocide" TargetMode="External"/><Relationship Id="rId12" Type="http://schemas.openxmlformats.org/officeDocument/2006/relationships/hyperlink" Target="http://www.killingfieldsmuseum.com/s21-victims.html" TargetMode="External"/><Relationship Id="rId17" Type="http://schemas.openxmlformats.org/officeDocument/2006/relationships/hyperlink" Target="https://www.baylor.edu/oralhistory/index.php?id=941062" TargetMode="External"/><Relationship Id="rId25" Type="http://schemas.openxmlformats.org/officeDocument/2006/relationships/hyperlink" Target="https://www.ushmm.org/genocide-prevention/countries/sudan/case-study/background/sudan" TargetMode="External"/><Relationship Id="rId33" Type="http://schemas.openxmlformats.org/officeDocument/2006/relationships/hyperlink" Target="https://www.ushmm.org/genocide-prevention/learn-about-genocide-and-other-mass-atrocit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fi.usc.edu/collections/guatemalan" TargetMode="External"/><Relationship Id="rId20" Type="http://schemas.openxmlformats.org/officeDocument/2006/relationships/hyperlink" Target="http://atrocitieswatch.org/the-1972-and-1993-burundi-genocides/" TargetMode="External"/><Relationship Id="rId29" Type="http://schemas.openxmlformats.org/officeDocument/2006/relationships/hyperlink" Target="https://www.jww.org/conflict-areas/sudan/darfu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enocide-museum.am/eng/armenian_genocide.php" TargetMode="External"/><Relationship Id="rId11" Type="http://schemas.openxmlformats.org/officeDocument/2006/relationships/hyperlink" Target="https://holodomor.ca/holodomor-basic-facts/" TargetMode="External"/><Relationship Id="rId24" Type="http://schemas.openxmlformats.org/officeDocument/2006/relationships/hyperlink" Target="https://www.ushmm.org/genocide-prevention/countries/bosnia-herzegovina/case-study/aftermath/prosecuting-the-crime-of-genocide" TargetMode="External"/><Relationship Id="rId32" Type="http://schemas.openxmlformats.org/officeDocument/2006/relationships/hyperlink" Target="https://www.ushmm.org/teach/fundamentals/guidelines-for-teaching-the-holocaust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ombatgenocide.org/?page_id=153" TargetMode="External"/><Relationship Id="rId15" Type="http://schemas.openxmlformats.org/officeDocument/2006/relationships/hyperlink" Target="https://www.ushmm.org/genocide-prevention/countries/cambodia/case-study/introduction/cambodia-1975" TargetMode="External"/><Relationship Id="rId23" Type="http://schemas.openxmlformats.org/officeDocument/2006/relationships/hyperlink" Target="https://www.ushmm.org/genocide-prevention/countries/bosnia-herzegovina/case-study/background/1992-1995" TargetMode="External"/><Relationship Id="rId28" Type="http://schemas.openxmlformats.org/officeDocument/2006/relationships/hyperlink" Target="https://foreignpolicy.com/2014/04/07/they-just-stood-watching-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history.com/news/ukrainian-famine-stalin" TargetMode="External"/><Relationship Id="rId19" Type="http://schemas.openxmlformats.org/officeDocument/2006/relationships/hyperlink" Target="https://www.hrw.org/news/2014/03/28/rwanda-justice-after-genocide-20-years" TargetMode="External"/><Relationship Id="rId31" Type="http://schemas.openxmlformats.org/officeDocument/2006/relationships/hyperlink" Target="https://www.ushmm.org/genocide-prevention/countries/burma/case-study/introduction/the-plight-of-the-rohingya" TargetMode="External"/><Relationship Id="rId4" Type="http://schemas.openxmlformats.org/officeDocument/2006/relationships/hyperlink" Target="https://www.ushmm.org/collections/bibliography/herero-and-nama-genocide" TargetMode="External"/><Relationship Id="rId9" Type="http://schemas.openxmlformats.org/officeDocument/2006/relationships/hyperlink" Target="https://holodomorct.org" TargetMode="External"/><Relationship Id="rId14" Type="http://schemas.openxmlformats.org/officeDocument/2006/relationships/hyperlink" Target="https://www.history.com/topics/cold-war/the-khmer-rouge" TargetMode="External"/><Relationship Id="rId22" Type="http://schemas.openxmlformats.org/officeDocument/2006/relationships/hyperlink" Target="https://www.history.com/topics/1990s/bosnian-genocide" TargetMode="External"/><Relationship Id="rId27" Type="http://schemas.openxmlformats.org/officeDocument/2006/relationships/hyperlink" Target="http://worldwithoutgenocide.org/genocides-and-conflicts/darfur-genocide" TargetMode="External"/><Relationship Id="rId30" Type="http://schemas.openxmlformats.org/officeDocument/2006/relationships/hyperlink" Target="https://www.hrw.org/world-report/2019/country-chapters/burma" TargetMode="External"/><Relationship Id="rId35" Type="http://schemas.openxmlformats.org/officeDocument/2006/relationships/hyperlink" Target="https://cla.umn.edu/chgs/holocaust-genocide-education/teaching-genoc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Kahn, Brian B</cp:lastModifiedBy>
  <cp:revision>2</cp:revision>
  <dcterms:created xsi:type="dcterms:W3CDTF">2020-02-25T22:49:00Z</dcterms:created>
  <dcterms:modified xsi:type="dcterms:W3CDTF">2020-02-25T22:49:00Z</dcterms:modified>
</cp:coreProperties>
</file>