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CD7B6" w14:textId="4919C7B7" w:rsidR="00A145E0" w:rsidRDefault="00A145E0" w:rsidP="00A145E0">
      <w:r>
        <w:t xml:space="preserve">Hello everyone. It is a great honor to be at this important meeting with </w:t>
      </w:r>
      <w:r w:rsidR="00A34485">
        <w:t>so many smart</w:t>
      </w:r>
      <w:proofErr w:type="gramStart"/>
      <w:r w:rsidR="00A34485">
        <w:t xml:space="preserve">, </w:t>
      </w:r>
      <w:r>
        <w:t>,</w:t>
      </w:r>
      <w:proofErr w:type="gramEnd"/>
      <w:r>
        <w:t xml:space="preserve"> independent, brave, and heroic people. I came to talk today about the power of philanthropy to create a stable environment and reduce the risk of uncertainty for </w:t>
      </w:r>
      <w:r w:rsidR="00982FF6">
        <w:t>people at a national level</w:t>
      </w:r>
      <w:r>
        <w:t>.</w:t>
      </w:r>
    </w:p>
    <w:p w14:paraId="473548C6" w14:textId="5929D6FF" w:rsidR="00A145E0" w:rsidRDefault="00A145E0" w:rsidP="00A145E0">
      <w:r>
        <w:t xml:space="preserve">According to a study by the Israel Democracy Institute (IDI), we know—and we all feel—that after two years and eight months of war, the Israeli economy is under tremendous stress. There are areas that are beginning to improve, but there are other areas where the situation is still worsening and becoming more challenging. A third of workers, according to the study, are facing a drop in income. Furthermore, 25% of households do not have savings and face a very difficult time paying for </w:t>
      </w:r>
      <w:r w:rsidR="00C0429F">
        <w:t>necessities</w:t>
      </w:r>
      <w:r>
        <w:t>.</w:t>
      </w:r>
    </w:p>
    <w:p w14:paraId="3E9AA449" w14:textId="5B63E064" w:rsidR="00A145E0" w:rsidRDefault="00A145E0" w:rsidP="00A145E0">
      <w:r>
        <w:t xml:space="preserve">What we see, which is deeply saddening to us, is that the impact of this situation is no longer confined to populations that are traditionally vulnerable. It is now spreading to people who entered the war strong and independent. Broadly speaking, we are witnessing widespread financial </w:t>
      </w:r>
      <w:r w:rsidR="00C0429F">
        <w:t>impact on individuals</w:t>
      </w:r>
      <w:r>
        <w:t>; this is not just a localized problem affecting a single area or population.</w:t>
      </w:r>
    </w:p>
    <w:p w14:paraId="76CF0955" w14:textId="28AB744E" w:rsidR="00A145E0" w:rsidRDefault="00417F5D" w:rsidP="00A145E0">
      <w:r>
        <w:t>A</w:t>
      </w:r>
      <w:r w:rsidR="00A145E0">
        <w:t>t the Jewish Federations of North America (JFNA)</w:t>
      </w:r>
      <w:r>
        <w:t>, back</w:t>
      </w:r>
      <w:r w:rsidR="00A145E0">
        <w:t xml:space="preserve"> in November 2023 </w:t>
      </w:r>
      <w:r>
        <w:t xml:space="preserve">we identified a </w:t>
      </w:r>
      <w:r w:rsidR="00A145E0">
        <w:t>specific challenge</w:t>
      </w:r>
      <w:r>
        <w:t xml:space="preserve"> – small </w:t>
      </w:r>
      <w:r w:rsidR="00A145E0">
        <w:t xml:space="preserve">businesses that </w:t>
      </w:r>
      <w:r>
        <w:t xml:space="preserve">lacked sufficient access to credit.  </w:t>
      </w:r>
      <w:r w:rsidR="00A145E0">
        <w:t>The</w:t>
      </w:r>
      <w:r>
        <w:t xml:space="preserve">se </w:t>
      </w:r>
      <w:r w:rsidR="00A145E0">
        <w:t xml:space="preserve">businesses were </w:t>
      </w:r>
      <w:r w:rsidR="007557E5">
        <w:t xml:space="preserve">perceived as </w:t>
      </w:r>
      <w:r w:rsidR="00A145E0">
        <w:t xml:space="preserve">too </w:t>
      </w:r>
      <w:r w:rsidR="007557E5">
        <w:t xml:space="preserve">risky by traditional lenders.  </w:t>
      </w:r>
      <w:r w:rsidR="001F49C6">
        <w:t xml:space="preserve">At that point, many business owners had already </w:t>
      </w:r>
      <w:r w:rsidR="00A145E0">
        <w:t xml:space="preserve">suffered consecutive blows </w:t>
      </w:r>
      <w:proofErr w:type="gramStart"/>
      <w:r w:rsidR="00A145E0">
        <w:t>due</w:t>
      </w:r>
      <w:proofErr w:type="gramEnd"/>
      <w:r w:rsidR="00A145E0">
        <w:t xml:space="preserve"> </w:t>
      </w:r>
      <w:r w:rsidR="00EB3695">
        <w:t xml:space="preserve">evacuations, reserve duty, absent employees, </w:t>
      </w:r>
      <w:r w:rsidR="00A145E0">
        <w:t xml:space="preserve">trauma, and </w:t>
      </w:r>
      <w:r w:rsidR="00EB3695">
        <w:t>more</w:t>
      </w:r>
      <w:r w:rsidR="00A145E0">
        <w:t>. We all know this, we have all lived through this, and its effects on the market are self-evident.</w:t>
      </w:r>
    </w:p>
    <w:p w14:paraId="1E09B89F" w14:textId="72DE880B" w:rsidR="00A145E0" w:rsidRDefault="00A145E0" w:rsidP="00A145E0">
      <w:r>
        <w:t xml:space="preserve">We know that both self-employed and small business owners suffered the most severe blows. Consequently, we saw that at the national level, these business owners, their families, their workers, and their communities all needed immediate assistance to support restaurants, shops, and </w:t>
      </w:r>
      <w:r w:rsidR="00C8221B">
        <w:t xml:space="preserve">other </w:t>
      </w:r>
      <w:r>
        <w:t>small businesses</w:t>
      </w:r>
      <w:r w:rsidR="00C8221B">
        <w:t xml:space="preserve"> which are the backbone of the economy</w:t>
      </w:r>
      <w:r>
        <w:t>.</w:t>
      </w:r>
    </w:p>
    <w:p w14:paraId="6EF26C6A" w14:textId="06F17C81" w:rsidR="00A145E0" w:rsidRDefault="00A145E0" w:rsidP="00A145E0">
      <w:r>
        <w:t xml:space="preserve">To address this, we </w:t>
      </w:r>
      <w:r w:rsidR="00C8221B">
        <w:t xml:space="preserve">launched an emergency loan fund to help </w:t>
      </w:r>
      <w:r>
        <w:t>small businesses. We broke through the traditional credit barriers</w:t>
      </w:r>
      <w:r w:rsidR="00F9542D">
        <w:t>,</w:t>
      </w:r>
      <w:r>
        <w:t xml:space="preserve"> </w:t>
      </w:r>
      <w:r w:rsidR="00F9542D">
        <w:t xml:space="preserve">subsidized interest rates and assumed </w:t>
      </w:r>
      <w:r>
        <w:t xml:space="preserve">first risk to </w:t>
      </w:r>
      <w:r w:rsidR="00F9542D">
        <w:t xml:space="preserve">help </w:t>
      </w:r>
      <w:r w:rsidR="005A2C10">
        <w:t>small businesses get through the crisis</w:t>
      </w:r>
      <w:r>
        <w:t xml:space="preserve">. In essence, we provided an alternative to overdrafts and </w:t>
      </w:r>
      <w:r w:rsidR="005A2C10">
        <w:t xml:space="preserve">high interest </w:t>
      </w:r>
      <w:r>
        <w:t>loans, which were previously the only options available to them.</w:t>
      </w:r>
    </w:p>
    <w:p w14:paraId="6536126C" w14:textId="09DEBA22" w:rsidR="00A145E0" w:rsidRDefault="00A145E0" w:rsidP="00A145E0">
      <w:r>
        <w:t xml:space="preserve">Beginning in early 2024, the </w:t>
      </w:r>
      <w:r w:rsidR="004138D7">
        <w:t xml:space="preserve">Jewish Federations </w:t>
      </w:r>
      <w:r>
        <w:t xml:space="preserve">Emergency </w:t>
      </w:r>
      <w:r w:rsidR="004138D7">
        <w:t xml:space="preserve">Loan </w:t>
      </w:r>
      <w:r>
        <w:t>Fund</w:t>
      </w:r>
      <w:r w:rsidR="004138D7">
        <w:t xml:space="preserve"> </w:t>
      </w:r>
      <w:r w:rsidR="000D3B61">
        <w:t xml:space="preserve">partnered with five lending organizations in this effort.  Funds </w:t>
      </w:r>
      <w:r w:rsidR="0085416F">
        <w:t xml:space="preserve">came from our emergency campaign for Israel </w:t>
      </w:r>
      <w:r>
        <w:t xml:space="preserve">which ultimately reached $908 million. </w:t>
      </w:r>
      <w:r w:rsidR="00E7268C">
        <w:t xml:space="preserve">To date, </w:t>
      </w:r>
      <w:r>
        <w:t>$90 million</w:t>
      </w:r>
      <w:r w:rsidR="00E7268C">
        <w:t xml:space="preserve"> has </w:t>
      </w:r>
      <w:r w:rsidR="00CC5017">
        <w:t xml:space="preserve">been </w:t>
      </w:r>
      <w:proofErr w:type="gramStart"/>
      <w:r w:rsidR="00CC5017">
        <w:t>invested</w:t>
      </w:r>
      <w:proofErr w:type="gramEnd"/>
      <w:r w:rsidR="00CC5017">
        <w:t xml:space="preserve"> which has </w:t>
      </w:r>
      <w:r w:rsidR="00E7268C">
        <w:t xml:space="preserve">leveraged </w:t>
      </w:r>
      <w:r>
        <w:t xml:space="preserve">a total of $300 million in </w:t>
      </w:r>
      <w:r w:rsidR="00CC5017">
        <w:t>loans</w:t>
      </w:r>
      <w:r>
        <w:t>.</w:t>
      </w:r>
    </w:p>
    <w:p w14:paraId="666D9312" w14:textId="77777777" w:rsidR="00A145E0" w:rsidRDefault="00A145E0" w:rsidP="00A145E0"/>
    <w:p w14:paraId="419F0DCB" w14:textId="093B58FB" w:rsidR="00A145E0" w:rsidRDefault="00CC5017" w:rsidP="00A145E0">
      <w:r>
        <w:lastRenderedPageBreak/>
        <w:t>T</w:t>
      </w:r>
      <w:r w:rsidR="00A145E0">
        <w:t xml:space="preserve">his initiative has </w:t>
      </w:r>
      <w:r>
        <w:t xml:space="preserve">already </w:t>
      </w:r>
      <w:r w:rsidR="00A145E0">
        <w:t xml:space="preserve">helped 4,000 businesses </w:t>
      </w:r>
      <w:r>
        <w:t xml:space="preserve">providing both loans and </w:t>
      </w:r>
      <w:r w:rsidR="003C2B75">
        <w:t xml:space="preserve">mentoring that is </w:t>
      </w:r>
      <w:r w:rsidR="00A145E0">
        <w:t xml:space="preserve">helping </w:t>
      </w:r>
      <w:r w:rsidR="003C2B75">
        <w:t xml:space="preserve">business owners </w:t>
      </w:r>
      <w:r w:rsidR="00A145E0">
        <w:t>navigate this highly challenging situation.</w:t>
      </w:r>
    </w:p>
    <w:p w14:paraId="09D60637" w14:textId="3653C709" w:rsidR="00A145E0" w:rsidRDefault="00A145E0" w:rsidP="00A145E0">
      <w:r>
        <w:t xml:space="preserve">More than 70% of these </w:t>
      </w:r>
      <w:r w:rsidR="003C2B75">
        <w:t>loans have</w:t>
      </w:r>
      <w:r>
        <w:t xml:space="preserve"> go</w:t>
      </w:r>
      <w:r w:rsidR="003C2B75">
        <w:t>ne</w:t>
      </w:r>
      <w:r>
        <w:t xml:space="preserve"> to the North, the Negev, and </w:t>
      </w:r>
      <w:r w:rsidR="003C2B75">
        <w:t>the Gaza Envelope</w:t>
      </w:r>
      <w:r>
        <w:t>.</w:t>
      </w:r>
    </w:p>
    <w:p w14:paraId="40E4D51A" w14:textId="5DFD6083" w:rsidR="00A145E0" w:rsidRDefault="00A145E0" w:rsidP="00A145E0">
      <w:r>
        <w:t>The funds mainly target very small businesses:</w:t>
      </w:r>
    </w:p>
    <w:p w14:paraId="3BAA2B3F" w14:textId="25B4BF1D" w:rsidR="00A145E0" w:rsidRDefault="00A145E0" w:rsidP="00A145E0">
      <w:pPr>
        <w:pStyle w:val="ListParagraph"/>
        <w:numPr>
          <w:ilvl w:val="0"/>
          <w:numId w:val="1"/>
        </w:numPr>
      </w:pPr>
      <w:r>
        <w:t>73% of them employ between 2 and 20 workers.</w:t>
      </w:r>
    </w:p>
    <w:p w14:paraId="4DC3F6D5" w14:textId="192D3845" w:rsidR="00A145E0" w:rsidRDefault="00A145E0" w:rsidP="00A145E0">
      <w:pPr>
        <w:pStyle w:val="ListParagraph"/>
        <w:numPr>
          <w:ilvl w:val="0"/>
          <w:numId w:val="1"/>
        </w:numPr>
      </w:pPr>
      <w:r>
        <w:t>78% of them have an annual turnover of less than 5 million shekels.</w:t>
      </w:r>
    </w:p>
    <w:p w14:paraId="65672922" w14:textId="5823388C" w:rsidR="00A145E0" w:rsidRDefault="002F5F53" w:rsidP="00A145E0">
      <w:r>
        <w:t xml:space="preserve">Overall, we </w:t>
      </w:r>
      <w:r w:rsidR="00A145E0">
        <w:t xml:space="preserve">have impacted around 40,000 </w:t>
      </w:r>
      <w:r>
        <w:t xml:space="preserve">people </w:t>
      </w:r>
      <w:r w:rsidR="00A145E0">
        <w:t>—</w:t>
      </w:r>
      <w:r>
        <w:t xml:space="preserve"> </w:t>
      </w:r>
      <w:r w:rsidR="0051460A">
        <w:t xml:space="preserve">and through them we’ve made an impact on their families and their communities.  </w:t>
      </w:r>
      <w:r w:rsidR="00A145E0">
        <w:t>We are incredibly proud of these achievements.</w:t>
      </w:r>
    </w:p>
    <w:p w14:paraId="7D3011C6" w14:textId="7D3C2684" w:rsidR="00A145E0" w:rsidRDefault="00A145E0" w:rsidP="00A145E0">
      <w:r>
        <w:t>I</w:t>
      </w:r>
      <w:r w:rsidR="0051460A">
        <w:t xml:space="preserve">n closing, I want </w:t>
      </w:r>
      <w:r>
        <w:t xml:space="preserve">to share three </w:t>
      </w:r>
      <w:r w:rsidR="0051460A">
        <w:t>observations</w:t>
      </w:r>
      <w:r>
        <w:t>:</w:t>
      </w:r>
    </w:p>
    <w:p w14:paraId="3826D47D" w14:textId="66192EDE" w:rsidR="00A145E0" w:rsidRDefault="0051460A" w:rsidP="00664AE9">
      <w:pPr>
        <w:pStyle w:val="ListParagraph"/>
        <w:numPr>
          <w:ilvl w:val="0"/>
          <w:numId w:val="2"/>
        </w:numPr>
      </w:pPr>
      <w:r>
        <w:t xml:space="preserve">The repayment rate on these loans is </w:t>
      </w:r>
      <w:r w:rsidR="00A145E0">
        <w:t xml:space="preserve">98.5%. In other words, </w:t>
      </w:r>
      <w:r>
        <w:t xml:space="preserve">these </w:t>
      </w:r>
      <w:r w:rsidR="00A145E0">
        <w:t xml:space="preserve">small businesses are not a high-risk investment. </w:t>
      </w:r>
      <w:r w:rsidR="00CA7E44">
        <w:t>B</w:t>
      </w:r>
      <w:r w:rsidR="00A145E0">
        <w:t xml:space="preserve">usiness owners </w:t>
      </w:r>
      <w:r w:rsidR="00F52DE9">
        <w:t xml:space="preserve">are committed </w:t>
      </w:r>
      <w:r w:rsidR="00A145E0">
        <w:t xml:space="preserve">to </w:t>
      </w:r>
      <w:r w:rsidR="00F52DE9">
        <w:t>paying back the loans.  And e</w:t>
      </w:r>
      <w:r w:rsidR="00A145E0">
        <w:t xml:space="preserve">very shekel that </w:t>
      </w:r>
      <w:r w:rsidR="00F52DE9">
        <w:t xml:space="preserve">is </w:t>
      </w:r>
      <w:r w:rsidR="00A145E0">
        <w:t>return</w:t>
      </w:r>
      <w:r w:rsidR="00664AE9">
        <w:t>ed</w:t>
      </w:r>
      <w:r w:rsidR="00A145E0">
        <w:t xml:space="preserve"> </w:t>
      </w:r>
      <w:r w:rsidR="00664AE9">
        <w:t xml:space="preserve">is being reloaned – </w:t>
      </w:r>
      <w:r w:rsidR="00CA7E44">
        <w:t>to help</w:t>
      </w:r>
      <w:r w:rsidR="00664AE9">
        <w:t xml:space="preserve"> other </w:t>
      </w:r>
      <w:r w:rsidR="00A145E0">
        <w:t>business</w:t>
      </w:r>
      <w:r w:rsidR="00664AE9">
        <w:t>es</w:t>
      </w:r>
      <w:r w:rsidR="00A145E0">
        <w:t>.</w:t>
      </w:r>
    </w:p>
    <w:p w14:paraId="0FF65D39" w14:textId="4B789616" w:rsidR="00A145E0" w:rsidRDefault="00A145E0" w:rsidP="00664AE9">
      <w:pPr>
        <w:pStyle w:val="ListParagraph"/>
        <w:numPr>
          <w:ilvl w:val="0"/>
          <w:numId w:val="2"/>
        </w:numPr>
      </w:pPr>
      <w:r>
        <w:t xml:space="preserve">We are very </w:t>
      </w:r>
      <w:r w:rsidR="00CA7E44">
        <w:t>pleased</w:t>
      </w:r>
      <w:r>
        <w:t xml:space="preserve"> to see that commercial banks have started to take an interest in this sector. Philanthropy has not replaced the market; rather, it has significantly strengthened it.</w:t>
      </w:r>
    </w:p>
    <w:p w14:paraId="15C094CE" w14:textId="1430964B" w:rsidR="00A145E0" w:rsidRDefault="00A145E0" w:rsidP="00664AE9">
      <w:pPr>
        <w:pStyle w:val="ListParagraph"/>
        <w:numPr>
          <w:ilvl w:val="0"/>
          <w:numId w:val="2"/>
        </w:numPr>
      </w:pPr>
      <w:r>
        <w:t xml:space="preserve">In short, these funds have provided an opportunity to stabilize a very challenging situation, prevent the closure of many more businesses, and protect </w:t>
      </w:r>
      <w:r w:rsidR="008E22EC">
        <w:t xml:space="preserve">the </w:t>
      </w:r>
      <w:r>
        <w:t xml:space="preserve">livelihoods </w:t>
      </w:r>
      <w:r w:rsidR="008E22EC">
        <w:t>of thousands of people</w:t>
      </w:r>
      <w:r>
        <w:t>.</w:t>
      </w:r>
    </w:p>
    <w:p w14:paraId="1EF72DE7" w14:textId="1F4A5072" w:rsidR="00A145E0" w:rsidRDefault="00A145E0" w:rsidP="00A145E0">
      <w:r>
        <w:t>I want to conclude with a very clear message. As the study by the Israel Democracy Institute has proven, the economic pressure is real, it is broad, and it is ongoing. However, we can say with great confidence that supporting small businesses through both education and capital—by means of accessible loans—creates stability and allows for recovery.</w:t>
      </w:r>
    </w:p>
    <w:p w14:paraId="5C7429E9" w14:textId="77777777" w:rsidR="006F2848" w:rsidRDefault="00A145E0" w:rsidP="00A145E0">
      <w:r>
        <w:t xml:space="preserve">This </w:t>
      </w:r>
      <w:r w:rsidR="008A6324">
        <w:t xml:space="preserve">kind of </w:t>
      </w:r>
      <w:r>
        <w:t xml:space="preserve">assistance is </w:t>
      </w:r>
      <w:r w:rsidR="008A6324">
        <w:t xml:space="preserve">not only </w:t>
      </w:r>
      <w:r>
        <w:t xml:space="preserve">needed during a crisis. This capital builds the community and personal resilience of the State of Israel. </w:t>
      </w:r>
    </w:p>
    <w:p w14:paraId="605B9956" w14:textId="38491FC2" w:rsidR="00A145E0" w:rsidRDefault="00A145E0" w:rsidP="00A145E0">
      <w:r>
        <w:t xml:space="preserve">The Jewish Federations of North America have always stood </w:t>
      </w:r>
      <w:r w:rsidR="006F2848">
        <w:t>with</w:t>
      </w:r>
      <w:r>
        <w:t xml:space="preserve"> Israel, and we will always continue to do so.</w:t>
      </w:r>
    </w:p>
    <w:p w14:paraId="74A2CACA" w14:textId="351663B1" w:rsidR="00A145E0" w:rsidRDefault="00A145E0" w:rsidP="00A145E0">
      <w:r>
        <w:t>Thank you.</w:t>
      </w:r>
    </w:p>
    <w:sectPr w:rsidR="00A14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55ECA"/>
    <w:multiLevelType w:val="hybridMultilevel"/>
    <w:tmpl w:val="56AA3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F0A75"/>
    <w:multiLevelType w:val="hybridMultilevel"/>
    <w:tmpl w:val="C486E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9195652">
    <w:abstractNumId w:val="0"/>
  </w:num>
  <w:num w:numId="2" w16cid:durableId="271717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5E0"/>
    <w:rsid w:val="00030440"/>
    <w:rsid w:val="00052110"/>
    <w:rsid w:val="000D3B61"/>
    <w:rsid w:val="001F49C6"/>
    <w:rsid w:val="002F5F53"/>
    <w:rsid w:val="003C2B75"/>
    <w:rsid w:val="004138D7"/>
    <w:rsid w:val="00417F5D"/>
    <w:rsid w:val="0051460A"/>
    <w:rsid w:val="005A2C10"/>
    <w:rsid w:val="00664AE9"/>
    <w:rsid w:val="00684FC5"/>
    <w:rsid w:val="006F2848"/>
    <w:rsid w:val="007557E5"/>
    <w:rsid w:val="007D5B92"/>
    <w:rsid w:val="0085416F"/>
    <w:rsid w:val="008A6324"/>
    <w:rsid w:val="008E22EC"/>
    <w:rsid w:val="00982FF6"/>
    <w:rsid w:val="00A145E0"/>
    <w:rsid w:val="00A34485"/>
    <w:rsid w:val="00AB1ACC"/>
    <w:rsid w:val="00BE343F"/>
    <w:rsid w:val="00C0429F"/>
    <w:rsid w:val="00C8221B"/>
    <w:rsid w:val="00CA7E44"/>
    <w:rsid w:val="00CC5017"/>
    <w:rsid w:val="00E7268C"/>
    <w:rsid w:val="00EB3695"/>
    <w:rsid w:val="00F52DE9"/>
    <w:rsid w:val="00F954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1A374"/>
  <w15:chartTrackingRefBased/>
  <w15:docId w15:val="{E26552EB-D866-47C2-B97B-CF1FD2B4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5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5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5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5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5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5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5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5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5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5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5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5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5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5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5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5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5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5E0"/>
    <w:rPr>
      <w:rFonts w:eastAsiaTheme="majorEastAsia" w:cstheme="majorBidi"/>
      <w:color w:val="272727" w:themeColor="text1" w:themeTint="D8"/>
    </w:rPr>
  </w:style>
  <w:style w:type="paragraph" w:styleId="Title">
    <w:name w:val="Title"/>
    <w:basedOn w:val="Normal"/>
    <w:next w:val="Normal"/>
    <w:link w:val="TitleChar"/>
    <w:uiPriority w:val="10"/>
    <w:qFormat/>
    <w:rsid w:val="00A145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5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5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5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5E0"/>
    <w:pPr>
      <w:spacing w:before="160"/>
      <w:jc w:val="center"/>
    </w:pPr>
    <w:rPr>
      <w:i/>
      <w:iCs/>
      <w:color w:val="404040" w:themeColor="text1" w:themeTint="BF"/>
    </w:rPr>
  </w:style>
  <w:style w:type="character" w:customStyle="1" w:styleId="QuoteChar">
    <w:name w:val="Quote Char"/>
    <w:basedOn w:val="DefaultParagraphFont"/>
    <w:link w:val="Quote"/>
    <w:uiPriority w:val="29"/>
    <w:rsid w:val="00A145E0"/>
    <w:rPr>
      <w:i/>
      <w:iCs/>
      <w:color w:val="404040" w:themeColor="text1" w:themeTint="BF"/>
    </w:rPr>
  </w:style>
  <w:style w:type="paragraph" w:styleId="ListParagraph">
    <w:name w:val="List Paragraph"/>
    <w:basedOn w:val="Normal"/>
    <w:uiPriority w:val="34"/>
    <w:qFormat/>
    <w:rsid w:val="00A145E0"/>
    <w:pPr>
      <w:ind w:left="720"/>
      <w:contextualSpacing/>
    </w:pPr>
  </w:style>
  <w:style w:type="character" w:styleId="IntenseEmphasis">
    <w:name w:val="Intense Emphasis"/>
    <w:basedOn w:val="DefaultParagraphFont"/>
    <w:uiPriority w:val="21"/>
    <w:qFormat/>
    <w:rsid w:val="00A145E0"/>
    <w:rPr>
      <w:i/>
      <w:iCs/>
      <w:color w:val="0F4761" w:themeColor="accent1" w:themeShade="BF"/>
    </w:rPr>
  </w:style>
  <w:style w:type="paragraph" w:styleId="IntenseQuote">
    <w:name w:val="Intense Quote"/>
    <w:basedOn w:val="Normal"/>
    <w:next w:val="Normal"/>
    <w:link w:val="IntenseQuoteChar"/>
    <w:uiPriority w:val="30"/>
    <w:qFormat/>
    <w:rsid w:val="00A145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5E0"/>
    <w:rPr>
      <w:i/>
      <w:iCs/>
      <w:color w:val="0F4761" w:themeColor="accent1" w:themeShade="BF"/>
    </w:rPr>
  </w:style>
  <w:style w:type="character" w:styleId="IntenseReference">
    <w:name w:val="Intense Reference"/>
    <w:basedOn w:val="DefaultParagraphFont"/>
    <w:uiPriority w:val="32"/>
    <w:qFormat/>
    <w:rsid w:val="00A145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735</Words>
  <Characters>3808</Characters>
  <Application>Microsoft Office Word</Application>
  <DocSecurity>4</DocSecurity>
  <Lines>64</Lines>
  <Paragraphs>21</Paragraphs>
  <ScaleCrop>false</ScaleCrop>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 Mychal</dc:creator>
  <cp:keywords/>
  <dc:description/>
  <cp:lastModifiedBy>Herber, Mychal</cp:lastModifiedBy>
  <cp:revision>2</cp:revision>
  <dcterms:created xsi:type="dcterms:W3CDTF">2026-06-08T13:12:00Z</dcterms:created>
  <dcterms:modified xsi:type="dcterms:W3CDTF">2026-06-08T13:12:00Z</dcterms:modified>
</cp:coreProperties>
</file>